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1FD689E4" w14:textId="77777777" w:rsidTr="00A357CC">
        <w:tc>
          <w:tcPr>
            <w:tcW w:w="4747" w:type="dxa"/>
          </w:tcPr>
          <w:p w14:paraId="1FD689E2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FD689E3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1FD689E7" w14:textId="77777777" w:rsidTr="00A357CC">
        <w:tc>
          <w:tcPr>
            <w:tcW w:w="4747" w:type="dxa"/>
          </w:tcPr>
          <w:p w14:paraId="1FD689E5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FD689E6" w14:textId="2237A609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2E2163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2E2163">
              <w:rPr>
                <w:rFonts w:ascii="Times New Roman" w:hAnsi="Times New Roman"/>
                <w:spacing w:val="20"/>
                <w:sz w:val="24"/>
                <w:szCs w:val="24"/>
              </w:rPr>
              <w:t>03.06.2022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2E2163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2E2163">
              <w:rPr>
                <w:rFonts w:ascii="Times New Roman" w:hAnsi="Times New Roman"/>
                <w:spacing w:val="20"/>
                <w:sz w:val="24"/>
                <w:szCs w:val="24"/>
              </w:rPr>
              <w:t>1-4/22/49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1FD689EA" w14:textId="77777777" w:rsidTr="00A357CC">
        <w:tc>
          <w:tcPr>
            <w:tcW w:w="4747" w:type="dxa"/>
          </w:tcPr>
          <w:p w14:paraId="1FD689E8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FD689E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1FD689ED" w14:textId="77777777" w:rsidTr="00A357CC">
        <w:tc>
          <w:tcPr>
            <w:tcW w:w="4747" w:type="dxa"/>
          </w:tcPr>
          <w:p w14:paraId="1FD689EB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1FD689E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1FD689F0" w14:textId="77777777" w:rsidTr="00A357CC">
        <w:tc>
          <w:tcPr>
            <w:tcW w:w="4747" w:type="dxa"/>
          </w:tcPr>
          <w:p w14:paraId="1FD689EE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1FD689E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1FD689F1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D689F2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4639"/>
        <w:gridCol w:w="4607"/>
        <w:gridCol w:w="108"/>
      </w:tblGrid>
      <w:tr w:rsidR="00772CF5" w14:paraId="1FD689F4" w14:textId="77777777" w:rsidTr="00772CF5">
        <w:trPr>
          <w:gridAfter w:val="2"/>
          <w:wAfter w:w="4715" w:type="dxa"/>
        </w:trPr>
        <w:tc>
          <w:tcPr>
            <w:tcW w:w="4747" w:type="dxa"/>
            <w:gridSpan w:val="2"/>
          </w:tcPr>
          <w:p w14:paraId="1FD689F3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1FD689F6" w14:textId="77777777" w:rsidTr="00772CF5">
        <w:trPr>
          <w:gridAfter w:val="2"/>
          <w:wAfter w:w="4715" w:type="dxa"/>
        </w:trPr>
        <w:tc>
          <w:tcPr>
            <w:tcW w:w="4747" w:type="dxa"/>
            <w:gridSpan w:val="2"/>
          </w:tcPr>
          <w:p w14:paraId="1FD689F5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1FD689F8" w14:textId="77777777" w:rsidTr="00772CF5">
        <w:trPr>
          <w:gridAfter w:val="2"/>
          <w:wAfter w:w="4715" w:type="dxa"/>
        </w:trPr>
        <w:tc>
          <w:tcPr>
            <w:tcW w:w="4747" w:type="dxa"/>
            <w:gridSpan w:val="2"/>
          </w:tcPr>
          <w:p w14:paraId="1FD689F7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1FD689FC" w14:textId="77777777" w:rsidTr="00772CF5">
        <w:trPr>
          <w:gridAfter w:val="2"/>
          <w:wAfter w:w="4715" w:type="dxa"/>
        </w:trPr>
        <w:tc>
          <w:tcPr>
            <w:tcW w:w="4747" w:type="dxa"/>
            <w:gridSpan w:val="2"/>
          </w:tcPr>
          <w:p w14:paraId="527C6F35" w14:textId="77777777" w:rsidR="002E2163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2E2163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2E2163">
              <w:rPr>
                <w:rFonts w:ascii="Times New Roman" w:hAnsi="Times New Roman"/>
                <w:b/>
                <w:sz w:val="24"/>
                <w:szCs w:val="24"/>
              </w:rPr>
              <w:t>Tapa valla 2021. aasta</w:t>
            </w:r>
          </w:p>
          <w:p w14:paraId="78C86303" w14:textId="77777777" w:rsidR="002E2163" w:rsidRDefault="002E2163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konsolideerimisgrupi majandusaasta</w:t>
            </w:r>
          </w:p>
          <w:p w14:paraId="1FD689FB" w14:textId="3A8B5576" w:rsidR="00772CF5" w:rsidRPr="00A357CC" w:rsidRDefault="002E2163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aruande kinnitamine</w:t>
            </w:r>
            <w:r w:rsidR="00772CF5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="00772C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1FD689FF" w14:textId="77777777" w:rsidTr="00772CF5">
        <w:trPr>
          <w:gridAfter w:val="2"/>
          <w:wAfter w:w="4715" w:type="dxa"/>
        </w:trPr>
        <w:tc>
          <w:tcPr>
            <w:tcW w:w="4747" w:type="dxa"/>
            <w:gridSpan w:val="2"/>
          </w:tcPr>
          <w:p w14:paraId="1FD689F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FD689FE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1FD68A01" w14:textId="77777777" w:rsidTr="00435C14">
        <w:trPr>
          <w:gridAfter w:val="1"/>
          <w:wAfter w:w="108" w:type="dxa"/>
        </w:trPr>
        <w:tc>
          <w:tcPr>
            <w:tcW w:w="9354" w:type="dxa"/>
            <w:gridSpan w:val="3"/>
          </w:tcPr>
          <w:p w14:paraId="2552CFF5" w14:textId="627DD439" w:rsidR="00BA0180" w:rsidRDefault="00BA0180" w:rsidP="00BA0180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Kohaliku omavalitsuse korralduse seaduse § 22 lõige 1 punkt 1 ja kohaliku omavalitsuse üksuse finantsjuhtimise seaduse § 29 lg 11 ja 12 alusel ning arvestades AMC Audit OÜ 24.05.202</w:t>
            </w:r>
            <w:r w:rsidR="00F0699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.a sõltumatu vandeaudiitori aruannet, Tapa Vallavalitsuse </w:t>
            </w:r>
            <w:r w:rsidR="00D00247">
              <w:rPr>
                <w:rFonts w:ascii="Times New Roman" w:hAnsi="Times New Roman"/>
                <w:sz w:val="24"/>
                <w:szCs w:val="24"/>
              </w:rPr>
              <w:t>02</w:t>
            </w:r>
            <w:r w:rsidRPr="00D35941">
              <w:rPr>
                <w:rFonts w:ascii="Times New Roman" w:hAnsi="Times New Roman"/>
                <w:sz w:val="24"/>
                <w:szCs w:val="24"/>
              </w:rPr>
              <w:t>.0</w:t>
            </w:r>
            <w:r w:rsidR="00D00247" w:rsidRPr="00D35941">
              <w:rPr>
                <w:rFonts w:ascii="Times New Roman" w:hAnsi="Times New Roman"/>
                <w:sz w:val="24"/>
                <w:szCs w:val="24"/>
              </w:rPr>
              <w:t>6</w:t>
            </w:r>
            <w:r w:rsidRPr="00D3594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0699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protokollilist otsust ja revisjonikomisjoni </w:t>
            </w:r>
            <w:r w:rsidR="00883D08">
              <w:rPr>
                <w:rFonts w:ascii="Times New Roman" w:hAnsi="Times New Roman"/>
                <w:sz w:val="24"/>
                <w:szCs w:val="24"/>
              </w:rPr>
              <w:t xml:space="preserve">09.06.2022 </w:t>
            </w:r>
            <w:r>
              <w:rPr>
                <w:rFonts w:ascii="Times New Roman" w:hAnsi="Times New Roman"/>
                <w:sz w:val="24"/>
                <w:szCs w:val="24"/>
              </w:rPr>
              <w:t>aruannet:</w:t>
            </w:r>
          </w:p>
          <w:p w14:paraId="1FD68A00" w14:textId="490A25A4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1FD68A03" w14:textId="77777777" w:rsidTr="00435C14">
        <w:trPr>
          <w:gridAfter w:val="1"/>
          <w:wAfter w:w="108" w:type="dxa"/>
        </w:trPr>
        <w:tc>
          <w:tcPr>
            <w:tcW w:w="9354" w:type="dxa"/>
            <w:gridSpan w:val="3"/>
          </w:tcPr>
          <w:p w14:paraId="1FD68A02" w14:textId="155A8F5F" w:rsidR="00A357CC" w:rsidRPr="00DB4C26" w:rsidRDefault="00BA0180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Tapa Vallavolikogu otsustab:</w:t>
            </w:r>
          </w:p>
        </w:tc>
      </w:tr>
      <w:tr w:rsidR="00BA0180" w14:paraId="55F436D1" w14:textId="77777777" w:rsidTr="00BA0180">
        <w:trPr>
          <w:gridBefore w:val="1"/>
          <w:wBefore w:w="108" w:type="dxa"/>
        </w:trPr>
        <w:tc>
          <w:tcPr>
            <w:tcW w:w="9354" w:type="dxa"/>
            <w:gridSpan w:val="3"/>
          </w:tcPr>
          <w:p w14:paraId="75338EA5" w14:textId="77777777" w:rsidR="00BA0180" w:rsidRDefault="00BA0180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E7D8E7" w14:textId="3F74D7C3" w:rsidR="00BA0180" w:rsidRDefault="00BA0180" w:rsidP="00BA0180">
      <w:pPr>
        <w:pStyle w:val="Loendilik"/>
        <w:numPr>
          <w:ilvl w:val="0"/>
          <w:numId w:val="6"/>
        </w:num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Kinnitada Tapa valla 2021. aasta konsolideerimisgrupi majandusaasta aruanne vastavalt lisale 1.</w:t>
      </w:r>
      <w:r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</w:p>
    <w:p w14:paraId="1D78DBC1" w14:textId="37B590D2" w:rsidR="00BA0180" w:rsidRDefault="00BA0180" w:rsidP="00BA0180">
      <w:pPr>
        <w:pStyle w:val="Loendilik"/>
        <w:numPr>
          <w:ilvl w:val="0"/>
          <w:numId w:val="6"/>
        </w:num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t-EE"/>
        </w:rPr>
        <w:t xml:space="preserve">Tapa </w:t>
      </w:r>
      <w:r>
        <w:rPr>
          <w:rFonts w:ascii="Times New Roman" w:hAnsi="Times New Roman"/>
          <w:sz w:val="24"/>
          <w:szCs w:val="24"/>
        </w:rPr>
        <w:t>vallavalitsusel avaldada Tapa valla 2021. aasta konsolideerimisgrupi majandusaasta aruanne, vandeaudiitori aruanne, vallavalitsuse protokolliline otsus aruande heakskiitmise kohta ning Tapa Vallavolikogu otsus seitsme (7) tööpäeva jooksul otsuse jõustumisest Tapa valla veebilehel.</w:t>
      </w:r>
    </w:p>
    <w:p w14:paraId="409339AE" w14:textId="77777777" w:rsidR="00BA0180" w:rsidRDefault="00BA0180" w:rsidP="00BA0180">
      <w:pPr>
        <w:pStyle w:val="Loendilik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et-EE"/>
        </w:rPr>
      </w:pPr>
      <w:r>
        <w:rPr>
          <w:rFonts w:ascii="Times New Roman" w:hAnsi="Times New Roman"/>
          <w:color w:val="000000"/>
          <w:sz w:val="24"/>
          <w:szCs w:val="24"/>
          <w:lang w:eastAsia="et-EE"/>
        </w:rPr>
        <w:t xml:space="preserve">Otsus jõustub teatavakstegemisest. </w:t>
      </w:r>
    </w:p>
    <w:p w14:paraId="1FD68A04" w14:textId="0E33FBAE" w:rsidR="00A357CC" w:rsidRDefault="00A357CC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4AFD1A" w14:textId="06DCC5CF" w:rsidR="00BA0180" w:rsidRDefault="00BA0180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9D574F" w14:textId="77777777" w:rsidR="00BA0180" w:rsidRDefault="00BA0180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D68A05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1FD68A0A" w14:textId="77777777" w:rsidTr="00E13B6E">
        <w:tc>
          <w:tcPr>
            <w:tcW w:w="4677" w:type="dxa"/>
            <w:shd w:val="clear" w:color="auto" w:fill="auto"/>
          </w:tcPr>
          <w:p w14:paraId="1FD68A06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1FD68A07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1FD68A08" w14:textId="3F45430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2E2163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2E2163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1FD68A09" w14:textId="4B6CB28D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2E2163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2E2163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1FD68A0B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D68A0C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1FD68A10" w14:textId="77777777" w:rsidTr="00C27542">
        <w:tc>
          <w:tcPr>
            <w:tcW w:w="976" w:type="dxa"/>
          </w:tcPr>
          <w:p w14:paraId="1FD68A0D" w14:textId="77777777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Lisa(d):</w:t>
            </w:r>
          </w:p>
        </w:tc>
        <w:tc>
          <w:tcPr>
            <w:tcW w:w="8518" w:type="dxa"/>
          </w:tcPr>
          <w:p w14:paraId="0EB28D2F" w14:textId="4414101E" w:rsidR="00BA0180" w:rsidRDefault="00BA0180" w:rsidP="00BA018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Tapa valla 2021. aasta konsolideerimisgrupi majandusaasta aruanne ja AMC Audit OÜ sõltumatu vandeaudiitori aruanne;</w:t>
            </w:r>
          </w:p>
          <w:p w14:paraId="72DEF3CD" w14:textId="77777777" w:rsidR="00BA0180" w:rsidRDefault="00BA0180" w:rsidP="00BA018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Tapa Vallavalitsuse protokolliline ostus heakskiitmise kohta;</w:t>
            </w:r>
          </w:p>
          <w:p w14:paraId="1FD68A0F" w14:textId="6E3BF45C" w:rsidR="00772CF5" w:rsidRPr="00772CF5" w:rsidRDefault="00BA0180" w:rsidP="00BA0180">
            <w:pPr>
              <w:pStyle w:val="Loendilik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Tapa Vallavolikogu revisjonikomisjoni aruanne.</w:t>
            </w:r>
          </w:p>
        </w:tc>
      </w:tr>
    </w:tbl>
    <w:p w14:paraId="1FD68A11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D68A12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1FD68A14" w14:textId="77777777" w:rsidTr="00435C14">
        <w:tc>
          <w:tcPr>
            <w:tcW w:w="9354" w:type="dxa"/>
            <w:gridSpan w:val="3"/>
          </w:tcPr>
          <w:p w14:paraId="1FD68A13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B37EAB" w14:paraId="1FD68A16" w14:textId="77777777" w:rsidTr="00435C14">
        <w:tc>
          <w:tcPr>
            <w:tcW w:w="9354" w:type="dxa"/>
            <w:gridSpan w:val="3"/>
          </w:tcPr>
          <w:p w14:paraId="1FD68A15" w14:textId="70065EB4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EAB" w14:paraId="1FD68A18" w14:textId="77777777" w:rsidTr="00435C14">
        <w:tc>
          <w:tcPr>
            <w:tcW w:w="9354" w:type="dxa"/>
            <w:gridSpan w:val="3"/>
          </w:tcPr>
          <w:p w14:paraId="480CA1B5" w14:textId="77777777" w:rsidR="00B37EAB" w:rsidRDefault="00B37EAB" w:rsidP="00B37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Tapa valla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. aasta majandusaasta aruanne sisaldab informatsiooni valla ametiasutuse, hallatavate asutuste ja valla valitseva mõju all olevate juriidiliste isikute majandustegevuse kohta. </w:t>
            </w:r>
          </w:p>
          <w:p w14:paraId="27A471CD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Raamatupidamise aastaaruanne on valla koondaruanne, kus on konsolideeritud ridarealt valla valitseva mõju all olevate juriidiliste isikute aruannetega.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. aasta tegevused on toodud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lastRenderedPageBreak/>
              <w:t>välja ülevaates arengukava täitmise kohta ja Lisas 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 selgitused eelarve täitmise kohta.</w:t>
            </w:r>
          </w:p>
          <w:p w14:paraId="6AAE7F2A" w14:textId="77777777" w:rsidR="00B37EAB" w:rsidRDefault="00B37EAB" w:rsidP="00B37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43516937" w14:textId="77777777" w:rsidR="00B37EAB" w:rsidRDefault="00B37EAB" w:rsidP="00B37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et-EE"/>
              </w:rPr>
              <w:t>Bilansi näitajate muutused (konsolideeritud)</w:t>
            </w:r>
          </w:p>
          <w:p w14:paraId="253E3F98" w14:textId="77777777" w:rsidR="00B37EAB" w:rsidRDefault="00B37EAB" w:rsidP="00B37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Varade maht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. aasta lõpul oli 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 tuhat eurot, suurenes 2,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 % võrreldes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. aastaga. </w:t>
            </w:r>
          </w:p>
          <w:p w14:paraId="601A712D" w14:textId="77777777" w:rsidR="00B37EAB" w:rsidRDefault="00B37EAB" w:rsidP="00B37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Kohustused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. aasta lõpul olid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3 074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 tuhat eurot, suurenesid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12,4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 % võrreldes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. aastaga. </w:t>
            </w:r>
          </w:p>
          <w:p w14:paraId="7174A5B5" w14:textId="77777777" w:rsidR="00B37EAB" w:rsidRDefault="00B37EAB" w:rsidP="00B37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et-EE"/>
              </w:rPr>
              <w:t xml:space="preserve">Tulemiaruande näitajate muutused </w:t>
            </w:r>
          </w:p>
          <w:p w14:paraId="23061335" w14:textId="77777777" w:rsidR="00B37EAB" w:rsidRDefault="00B37EAB" w:rsidP="00B37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Tegevustulud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. aastal olid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20 264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 tuhat eurot, suurenesid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% võrreldes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. aastaga. </w:t>
            </w:r>
          </w:p>
          <w:p w14:paraId="3B1B94DF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Tegevuskulud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. aastal olid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21 248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 tuhat eurot, kasvasid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9,50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 xml:space="preserve"> % võrreldes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. aastaga.</w:t>
            </w:r>
          </w:p>
          <w:p w14:paraId="2C2B06D4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09B1C85D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046046FE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Eelarve täitmine (konsolideerimata)</w:t>
            </w:r>
          </w:p>
          <w:p w14:paraId="7C904261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Põhitegevuse tulusid planeeriti 16 946 tuhat eurot. Põhitegevuse tulud laekusid 16 853 tuhat eurot, eelarve täitmine on 99,4%.</w:t>
            </w:r>
          </w:p>
          <w:p w14:paraId="454F87B6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Põhitegevuse kulude eelarves planeeriti 15 657 tuhat eurot ja tegelik kulu 16 054 tuhat eurot s.o 102,5 % planeeritust.</w:t>
            </w:r>
          </w:p>
          <w:p w14:paraId="1716305B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Investeerimistegevus</w:t>
            </w:r>
          </w:p>
          <w:p w14:paraId="4949C15D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Investeerimistegevust planeeriti 3 592 tuhat eurot, täideti 77,6%.</w:t>
            </w:r>
          </w:p>
          <w:p w14:paraId="2D8BF05E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Finantseerimistegevus</w:t>
            </w:r>
          </w:p>
          <w:p w14:paraId="6C9108FB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aastal võeti laenu 3 080 tuhat eurot ja laene maksti tagasi 1 249 tuhat eurot.</w:t>
            </w:r>
          </w:p>
          <w:p w14:paraId="1312864A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B67729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Põhitegevuse tulem ja netovõlakoormus</w:t>
            </w:r>
          </w:p>
          <w:p w14:paraId="1B06352A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66"/>
              <w:gridCol w:w="1632"/>
              <w:gridCol w:w="1738"/>
              <w:gridCol w:w="1548"/>
              <w:gridCol w:w="1544"/>
            </w:tblGrid>
            <w:tr w:rsidR="00B37EAB" w14:paraId="5911A22F" w14:textId="77777777" w:rsidTr="003D1178">
              <w:trPr>
                <w:trHeight w:val="315"/>
              </w:trPr>
              <w:tc>
                <w:tcPr>
                  <w:tcW w:w="1460" w:type="pct"/>
                  <w:shd w:val="clear" w:color="auto" w:fill="DDEBF7"/>
                  <w:noWrap/>
                  <w:vAlign w:val="bottom"/>
                  <w:hideMark/>
                </w:tcPr>
                <w:p w14:paraId="58325ADB" w14:textId="77777777" w:rsidR="00B37EAB" w:rsidRDefault="00B37EAB" w:rsidP="00B37EA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et-EE"/>
                    </w:rPr>
                    <w:t>Nimetus</w:t>
                  </w:r>
                </w:p>
              </w:tc>
              <w:tc>
                <w:tcPr>
                  <w:tcW w:w="894" w:type="pct"/>
                  <w:shd w:val="clear" w:color="auto" w:fill="DDEBF7"/>
                </w:tcPr>
                <w:p w14:paraId="1ED47228" w14:textId="77777777" w:rsidR="00B37EAB" w:rsidRDefault="00B37EAB" w:rsidP="00B37E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et-EE"/>
                    </w:rPr>
                    <w:t>2021</w:t>
                  </w:r>
                </w:p>
              </w:tc>
              <w:tc>
                <w:tcPr>
                  <w:tcW w:w="952" w:type="pct"/>
                  <w:shd w:val="clear" w:color="auto" w:fill="DDEBF7"/>
                  <w:noWrap/>
                  <w:vAlign w:val="bottom"/>
                  <w:hideMark/>
                </w:tcPr>
                <w:p w14:paraId="572C1FE7" w14:textId="77777777" w:rsidR="00B37EAB" w:rsidRDefault="00B37EAB" w:rsidP="00B37E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et-EE"/>
                    </w:rPr>
                    <w:t>2020</w:t>
                  </w:r>
                </w:p>
              </w:tc>
              <w:tc>
                <w:tcPr>
                  <w:tcW w:w="848" w:type="pct"/>
                  <w:shd w:val="clear" w:color="auto" w:fill="DDEBF7"/>
                  <w:noWrap/>
                  <w:vAlign w:val="bottom"/>
                  <w:hideMark/>
                </w:tcPr>
                <w:p w14:paraId="52D0C3AC" w14:textId="77777777" w:rsidR="00B37EAB" w:rsidRDefault="00B37EAB" w:rsidP="00B37E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et-EE"/>
                    </w:rPr>
                    <w:t>2019</w:t>
                  </w:r>
                </w:p>
              </w:tc>
              <w:tc>
                <w:tcPr>
                  <w:tcW w:w="846" w:type="pct"/>
                  <w:shd w:val="clear" w:color="auto" w:fill="DDEBF7"/>
                  <w:noWrap/>
                  <w:vAlign w:val="bottom"/>
                  <w:hideMark/>
                </w:tcPr>
                <w:p w14:paraId="2DEF86C3" w14:textId="77777777" w:rsidR="00B37EAB" w:rsidRDefault="00B37EAB" w:rsidP="00B37E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et-EE"/>
                    </w:rPr>
                    <w:t>2018</w:t>
                  </w:r>
                </w:p>
              </w:tc>
            </w:tr>
            <w:tr w:rsidR="00B37EAB" w14:paraId="5F84BA5F" w14:textId="77777777" w:rsidTr="003D1178">
              <w:trPr>
                <w:trHeight w:val="315"/>
              </w:trPr>
              <w:tc>
                <w:tcPr>
                  <w:tcW w:w="1460" w:type="pct"/>
                  <w:shd w:val="clear" w:color="auto" w:fill="DDEBF7"/>
                  <w:noWrap/>
                  <w:vAlign w:val="center"/>
                  <w:hideMark/>
                </w:tcPr>
                <w:p w14:paraId="1487B985" w14:textId="77777777" w:rsidR="00B37EAB" w:rsidRDefault="00B37EAB" w:rsidP="00B37EA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et-EE"/>
                    </w:rPr>
                    <w:t>Põhitegevuse tulud</w:t>
                  </w:r>
                </w:p>
              </w:tc>
              <w:tc>
                <w:tcPr>
                  <w:tcW w:w="894" w:type="pct"/>
                  <w:shd w:val="clear" w:color="auto" w:fill="DDEBF7"/>
                </w:tcPr>
                <w:p w14:paraId="35E4F1FE" w14:textId="77777777" w:rsidR="00B37EAB" w:rsidRDefault="00B37EAB" w:rsidP="00B37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16 852</w:t>
                  </w:r>
                </w:p>
              </w:tc>
              <w:tc>
                <w:tcPr>
                  <w:tcW w:w="952" w:type="pct"/>
                  <w:shd w:val="clear" w:color="auto" w:fill="DDEBF7"/>
                  <w:noWrap/>
                  <w:vAlign w:val="bottom"/>
                  <w:hideMark/>
                </w:tcPr>
                <w:p w14:paraId="2B246C79" w14:textId="77777777" w:rsidR="00B37EAB" w:rsidRDefault="00B37EAB" w:rsidP="00B37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16 831</w:t>
                  </w:r>
                </w:p>
              </w:tc>
              <w:tc>
                <w:tcPr>
                  <w:tcW w:w="848" w:type="pct"/>
                  <w:shd w:val="clear" w:color="auto" w:fill="DDEBF7"/>
                  <w:noWrap/>
                  <w:vAlign w:val="bottom"/>
                  <w:hideMark/>
                </w:tcPr>
                <w:p w14:paraId="2F623793" w14:textId="77777777" w:rsidR="00B37EAB" w:rsidRDefault="00B37EAB" w:rsidP="00B37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16 321</w:t>
                  </w:r>
                </w:p>
              </w:tc>
              <w:tc>
                <w:tcPr>
                  <w:tcW w:w="846" w:type="pct"/>
                  <w:shd w:val="clear" w:color="auto" w:fill="DDEBF7"/>
                  <w:noWrap/>
                  <w:vAlign w:val="bottom"/>
                  <w:hideMark/>
                </w:tcPr>
                <w:p w14:paraId="65FABF2B" w14:textId="77777777" w:rsidR="00B37EAB" w:rsidRDefault="00B37EAB" w:rsidP="00B37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16 619</w:t>
                  </w:r>
                </w:p>
              </w:tc>
            </w:tr>
            <w:tr w:rsidR="00B37EAB" w14:paraId="292A46C3" w14:textId="77777777" w:rsidTr="003D1178">
              <w:trPr>
                <w:trHeight w:val="315"/>
              </w:trPr>
              <w:tc>
                <w:tcPr>
                  <w:tcW w:w="1460" w:type="pct"/>
                  <w:noWrap/>
                  <w:vAlign w:val="center"/>
                  <w:hideMark/>
                </w:tcPr>
                <w:p w14:paraId="01EEC1FB" w14:textId="77777777" w:rsidR="00B37EAB" w:rsidRDefault="00B37EAB" w:rsidP="00B37EA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et-EE"/>
                    </w:rPr>
                    <w:t>Põhitegevuse tulem</w:t>
                  </w:r>
                </w:p>
              </w:tc>
              <w:tc>
                <w:tcPr>
                  <w:tcW w:w="894" w:type="pct"/>
                </w:tcPr>
                <w:p w14:paraId="3F946A23" w14:textId="77777777" w:rsidR="00B37EAB" w:rsidRDefault="00B37EAB" w:rsidP="00B37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799</w:t>
                  </w:r>
                </w:p>
              </w:tc>
              <w:tc>
                <w:tcPr>
                  <w:tcW w:w="952" w:type="pct"/>
                  <w:noWrap/>
                  <w:vAlign w:val="bottom"/>
                  <w:hideMark/>
                </w:tcPr>
                <w:p w14:paraId="3BB8A426" w14:textId="77777777" w:rsidR="00B37EAB" w:rsidRDefault="00B37EAB" w:rsidP="00B37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1 953</w:t>
                  </w:r>
                </w:p>
              </w:tc>
              <w:tc>
                <w:tcPr>
                  <w:tcW w:w="848" w:type="pct"/>
                  <w:noWrap/>
                  <w:vAlign w:val="bottom"/>
                  <w:hideMark/>
                </w:tcPr>
                <w:p w14:paraId="357E11B5" w14:textId="77777777" w:rsidR="00B37EAB" w:rsidRDefault="00B37EAB" w:rsidP="00B37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1 168</w:t>
                  </w:r>
                </w:p>
              </w:tc>
              <w:tc>
                <w:tcPr>
                  <w:tcW w:w="846" w:type="pct"/>
                  <w:noWrap/>
                  <w:vAlign w:val="bottom"/>
                  <w:hideMark/>
                </w:tcPr>
                <w:p w14:paraId="407A26AB" w14:textId="77777777" w:rsidR="00B37EAB" w:rsidRDefault="00B37EAB" w:rsidP="00B37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2 317</w:t>
                  </w:r>
                </w:p>
              </w:tc>
            </w:tr>
            <w:tr w:rsidR="00B37EAB" w14:paraId="44EDECCC" w14:textId="77777777" w:rsidTr="003D1178">
              <w:trPr>
                <w:trHeight w:val="315"/>
              </w:trPr>
              <w:tc>
                <w:tcPr>
                  <w:tcW w:w="1460" w:type="pct"/>
                  <w:shd w:val="clear" w:color="auto" w:fill="DDEBF7"/>
                  <w:noWrap/>
                  <w:vAlign w:val="center"/>
                  <w:hideMark/>
                </w:tcPr>
                <w:p w14:paraId="55E97C1B" w14:textId="77777777" w:rsidR="00B37EAB" w:rsidRDefault="00B37EAB" w:rsidP="00B37EA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et-EE"/>
                    </w:rPr>
                    <w:t>Netovõlakoormus</w:t>
                  </w:r>
                </w:p>
              </w:tc>
              <w:tc>
                <w:tcPr>
                  <w:tcW w:w="894" w:type="pct"/>
                  <w:shd w:val="clear" w:color="auto" w:fill="DDEBF7"/>
                </w:tcPr>
                <w:p w14:paraId="794B0CC5" w14:textId="77777777" w:rsidR="00B37EAB" w:rsidRDefault="00B37EAB" w:rsidP="00B37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8 826</w:t>
                  </w:r>
                </w:p>
              </w:tc>
              <w:tc>
                <w:tcPr>
                  <w:tcW w:w="952" w:type="pct"/>
                  <w:shd w:val="clear" w:color="auto" w:fill="DDEBF7"/>
                  <w:noWrap/>
                  <w:vAlign w:val="bottom"/>
                  <w:hideMark/>
                </w:tcPr>
                <w:p w14:paraId="4F35D029" w14:textId="77777777" w:rsidR="00B37EAB" w:rsidRDefault="00B37EAB" w:rsidP="00B37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7 153</w:t>
                  </w:r>
                </w:p>
              </w:tc>
              <w:tc>
                <w:tcPr>
                  <w:tcW w:w="848" w:type="pct"/>
                  <w:shd w:val="clear" w:color="auto" w:fill="DDEBF7"/>
                  <w:noWrap/>
                  <w:vAlign w:val="bottom"/>
                  <w:hideMark/>
                </w:tcPr>
                <w:p w14:paraId="5E7F92A1" w14:textId="77777777" w:rsidR="00B37EAB" w:rsidRDefault="00B37EAB" w:rsidP="00B37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6 320</w:t>
                  </w:r>
                </w:p>
              </w:tc>
              <w:tc>
                <w:tcPr>
                  <w:tcW w:w="846" w:type="pct"/>
                  <w:shd w:val="clear" w:color="auto" w:fill="DDEBF7"/>
                  <w:noWrap/>
                  <w:vAlign w:val="bottom"/>
                  <w:hideMark/>
                </w:tcPr>
                <w:p w14:paraId="5F290D3E" w14:textId="77777777" w:rsidR="00B37EAB" w:rsidRDefault="00B37EAB" w:rsidP="00B37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5 071</w:t>
                  </w:r>
                </w:p>
              </w:tc>
            </w:tr>
            <w:tr w:rsidR="00B37EAB" w14:paraId="563EE617" w14:textId="77777777" w:rsidTr="003D1178">
              <w:trPr>
                <w:trHeight w:val="315"/>
              </w:trPr>
              <w:tc>
                <w:tcPr>
                  <w:tcW w:w="1460" w:type="pct"/>
                  <w:noWrap/>
                  <w:vAlign w:val="bottom"/>
                  <w:hideMark/>
                </w:tcPr>
                <w:p w14:paraId="76A22FD0" w14:textId="77777777" w:rsidR="00B37EAB" w:rsidRDefault="00B37EAB" w:rsidP="00B37EA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 </w:t>
                  </w:r>
                </w:p>
              </w:tc>
              <w:tc>
                <w:tcPr>
                  <w:tcW w:w="894" w:type="pct"/>
                </w:tcPr>
                <w:p w14:paraId="4711395F" w14:textId="77777777" w:rsidR="00B37EAB" w:rsidRDefault="00B37EAB" w:rsidP="00B37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52,37%</w:t>
                  </w:r>
                </w:p>
              </w:tc>
              <w:tc>
                <w:tcPr>
                  <w:tcW w:w="952" w:type="pct"/>
                  <w:noWrap/>
                  <w:vAlign w:val="bottom"/>
                  <w:hideMark/>
                </w:tcPr>
                <w:p w14:paraId="7AD2C042" w14:textId="77777777" w:rsidR="00B37EAB" w:rsidRDefault="00B37EAB" w:rsidP="00B37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42,50%</w:t>
                  </w:r>
                </w:p>
              </w:tc>
              <w:tc>
                <w:tcPr>
                  <w:tcW w:w="848" w:type="pct"/>
                  <w:noWrap/>
                  <w:vAlign w:val="bottom"/>
                  <w:hideMark/>
                </w:tcPr>
                <w:p w14:paraId="0226A083" w14:textId="77777777" w:rsidR="00B37EAB" w:rsidRDefault="00B37EAB" w:rsidP="00B37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38,72%</w:t>
                  </w:r>
                </w:p>
              </w:tc>
              <w:tc>
                <w:tcPr>
                  <w:tcW w:w="846" w:type="pct"/>
                  <w:noWrap/>
                  <w:vAlign w:val="bottom"/>
                  <w:hideMark/>
                </w:tcPr>
                <w:p w14:paraId="1EE870DF" w14:textId="77777777" w:rsidR="00B37EAB" w:rsidRDefault="00B37EAB" w:rsidP="00B37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et-EE"/>
                    </w:rPr>
                    <w:t>30,52%</w:t>
                  </w:r>
                </w:p>
              </w:tc>
            </w:tr>
          </w:tbl>
          <w:p w14:paraId="460DF159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F0B9E0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Likviidsete varade jääk 2021.aasta lõpul oli 1 630 tuhat eurot.</w:t>
            </w:r>
          </w:p>
          <w:p w14:paraId="71179858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13C5D3C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D68A17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EAB" w14:paraId="1FD68A1B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1FD68A19" w14:textId="77777777" w:rsidR="00B37EAB" w:rsidRDefault="00B37EAB" w:rsidP="00B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lastRenderedPageBreak/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1FD68A1A" w14:textId="53719CB9" w:rsidR="00B37EAB" w:rsidRDefault="00485C84" w:rsidP="00B37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Helen Ruberg</w:t>
            </w:r>
          </w:p>
        </w:tc>
      </w:tr>
      <w:tr w:rsidR="00B37EAB" w14:paraId="1FD68A1E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1FD68A1C" w14:textId="77777777" w:rsidR="00B37EAB" w:rsidRDefault="00B37EAB" w:rsidP="00B37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807" w:type="dxa"/>
          </w:tcPr>
          <w:p w14:paraId="1FD68A1D" w14:textId="1E0E39A7" w:rsidR="00B37EAB" w:rsidRDefault="00485C84" w:rsidP="00B37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Helen Ruberg, kaasettekandja Marko Teiva, Marje Arraste </w:t>
            </w:r>
          </w:p>
        </w:tc>
      </w:tr>
    </w:tbl>
    <w:p w14:paraId="1FD68A1F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71FF5" w14:textId="77777777" w:rsidR="00295D3A" w:rsidRDefault="00295D3A" w:rsidP="0058227E">
      <w:pPr>
        <w:spacing w:after="0" w:line="240" w:lineRule="auto"/>
      </w:pPr>
      <w:r>
        <w:separator/>
      </w:r>
    </w:p>
  </w:endnote>
  <w:endnote w:type="continuationSeparator" w:id="0">
    <w:p w14:paraId="1DD8F65A" w14:textId="77777777" w:rsidR="00295D3A" w:rsidRDefault="00295D3A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68A27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2E2163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1616B" w14:textId="77777777" w:rsidR="00295D3A" w:rsidRDefault="00295D3A" w:rsidP="0058227E">
      <w:pPr>
        <w:spacing w:after="0" w:line="240" w:lineRule="auto"/>
      </w:pPr>
      <w:r>
        <w:separator/>
      </w:r>
    </w:p>
  </w:footnote>
  <w:footnote w:type="continuationSeparator" w:id="0">
    <w:p w14:paraId="64EB5FE7" w14:textId="77777777" w:rsidR="00295D3A" w:rsidRDefault="00295D3A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68A24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1FD68A26" w14:textId="789AB06C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68A28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D68A33" wp14:editId="1FD68A34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D68A39" w14:textId="7D585167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68A33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1FD68A39" w14:textId="7D585167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FD68A29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1FD68A2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FD68A2B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FD68A2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FD68A2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FD68A2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FD68A2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FD68A3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FD68A3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FD68A32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66432"/>
    <w:multiLevelType w:val="hybridMultilevel"/>
    <w:tmpl w:val="3258A0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012868">
    <w:abstractNumId w:val="3"/>
  </w:num>
  <w:num w:numId="2" w16cid:durableId="1125007849">
    <w:abstractNumId w:val="4"/>
  </w:num>
  <w:num w:numId="3" w16cid:durableId="1868174674">
    <w:abstractNumId w:val="1"/>
  </w:num>
  <w:num w:numId="4" w16cid:durableId="336276101">
    <w:abstractNumId w:val="0"/>
  </w:num>
  <w:num w:numId="5" w16cid:durableId="188613060">
    <w:abstractNumId w:val="5"/>
  </w:num>
  <w:num w:numId="6" w16cid:durableId="19267208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40734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A706D"/>
    <w:rsid w:val="00105CE0"/>
    <w:rsid w:val="001C5D78"/>
    <w:rsid w:val="001F4B34"/>
    <w:rsid w:val="00295D3A"/>
    <w:rsid w:val="002B1191"/>
    <w:rsid w:val="002E2163"/>
    <w:rsid w:val="003360B7"/>
    <w:rsid w:val="003568FE"/>
    <w:rsid w:val="00365D20"/>
    <w:rsid w:val="003B62E0"/>
    <w:rsid w:val="00435C14"/>
    <w:rsid w:val="00480C46"/>
    <w:rsid w:val="00485C84"/>
    <w:rsid w:val="0049397B"/>
    <w:rsid w:val="004A0794"/>
    <w:rsid w:val="004E55FF"/>
    <w:rsid w:val="0058227E"/>
    <w:rsid w:val="005B06A1"/>
    <w:rsid w:val="005D1C9E"/>
    <w:rsid w:val="00603FA4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73992"/>
    <w:rsid w:val="00883D08"/>
    <w:rsid w:val="008C3218"/>
    <w:rsid w:val="008D4DA5"/>
    <w:rsid w:val="008F2BE0"/>
    <w:rsid w:val="00940B98"/>
    <w:rsid w:val="009428D9"/>
    <w:rsid w:val="009D2727"/>
    <w:rsid w:val="00A357CC"/>
    <w:rsid w:val="00A43B52"/>
    <w:rsid w:val="00A70750"/>
    <w:rsid w:val="00AA1BB8"/>
    <w:rsid w:val="00AA5077"/>
    <w:rsid w:val="00AB0B37"/>
    <w:rsid w:val="00AF1DE6"/>
    <w:rsid w:val="00B37EAB"/>
    <w:rsid w:val="00B41A44"/>
    <w:rsid w:val="00BA0180"/>
    <w:rsid w:val="00BB4F1C"/>
    <w:rsid w:val="00C27542"/>
    <w:rsid w:val="00C4063A"/>
    <w:rsid w:val="00CD0CFF"/>
    <w:rsid w:val="00D00247"/>
    <w:rsid w:val="00D35941"/>
    <w:rsid w:val="00DB4C26"/>
    <w:rsid w:val="00E13B6E"/>
    <w:rsid w:val="00E41682"/>
    <w:rsid w:val="00E54079"/>
    <w:rsid w:val="00EA2011"/>
    <w:rsid w:val="00EA7264"/>
    <w:rsid w:val="00EB548E"/>
    <w:rsid w:val="00ED16E3"/>
    <w:rsid w:val="00EE41BE"/>
    <w:rsid w:val="00F06995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689E2"/>
  <w15:docId w15:val="{BF031184-322A-4CDA-93F0-20BEDB6E5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480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4</cp:revision>
  <cp:lastPrinted>2019-01-28T08:15:00Z</cp:lastPrinted>
  <dcterms:created xsi:type="dcterms:W3CDTF">2022-06-03T05:32:00Z</dcterms:created>
  <dcterms:modified xsi:type="dcterms:W3CDTF">2022-06-15T05:36:00Z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